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52" w:rsidRPr="005A0352" w:rsidRDefault="005A0352" w:rsidP="005A035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</w:pPr>
      <w:bookmarkStart w:id="0" w:name="_GoBack"/>
      <w:r w:rsidRPr="005A0352"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  <w:t>Пояснительная записка к проекту закона «Об обеспечении тишины и покоя граждан на территории Алтайского края»</w:t>
      </w:r>
    </w:p>
    <w:bookmarkEnd w:id="0"/>
    <w:p w:rsidR="005A0352" w:rsidRPr="005A0352" w:rsidRDefault="005A0352" w:rsidP="005A0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A0352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Настоящий законопроект разработан с целью регулирования отношения, связанных с обеспечением тишины и покоя граждан на территории Алтайского края.</w:t>
      </w:r>
    </w:p>
    <w:p w:rsidR="005A0352" w:rsidRPr="005A0352" w:rsidRDefault="005A0352" w:rsidP="005A0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A0352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Законопроектом определены объекты и действия, нарушающие тишину и покой граждан на территории Алтайского края.</w:t>
      </w:r>
    </w:p>
    <w:p w:rsidR="005A0352" w:rsidRPr="005A0352" w:rsidRDefault="005A0352" w:rsidP="005A0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A0352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Законопроектом устанавливаются периоды времени, в которые не допускается нарушение тишины и покоя граждан:</w:t>
      </w:r>
    </w:p>
    <w:p w:rsidR="005A0352" w:rsidRPr="005A0352" w:rsidRDefault="005A0352" w:rsidP="005A0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A0352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5A0352" w:rsidRPr="005A0352" w:rsidRDefault="005A0352" w:rsidP="005A03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A0352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с 22 часов 00 минут до 8 часов 00 минут в будние дни;</w:t>
      </w:r>
    </w:p>
    <w:p w:rsidR="005A0352" w:rsidRPr="005A0352" w:rsidRDefault="005A0352" w:rsidP="005A03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A0352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с 22 часов 00 минут до 10 часов 00 минут в выходные и установленные в соответствии с федеральным законодательством нерабочие праздничные дни;</w:t>
      </w:r>
    </w:p>
    <w:p w:rsidR="005A0352" w:rsidRPr="005A0352" w:rsidRDefault="005A0352" w:rsidP="005A03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A0352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с 13 часов 00 минут до 15 часов 00 минут ежедневно в квартирах и помещениях общего пользования в многоквартирных домах, жилых домах, жилых помещениях и помещениях общего пользования в общежитиях при использовании звуковоспроизводящих устройств и устройств звукоусиления и при проведении переустройства, перепланировки, ремонтных работ;</w:t>
      </w:r>
    </w:p>
    <w:p w:rsidR="005A0352" w:rsidRPr="005A0352" w:rsidRDefault="005A0352" w:rsidP="005A03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A0352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с 19 часов 00 минут до 9 часов 00 минут в будние дни и по субботам, круглосуточно в воскресенье и установленные в соответствии с федеральным законодательством нерабочие праздничные дни в квартирах и помещениях общего пользования в многоквартирных домах, жилых домах, жилых помещениях и помещениях общего пользования в общежитиях при проведении переустройства, перепланировки, ремонтных работ. Указанные требования не распространяются на указанные действия в случае их совершения в многоквартирном доме в течение полутора лет со дня ввода его в эксплуатацию.</w:t>
      </w:r>
    </w:p>
    <w:p w:rsidR="005A0352" w:rsidRPr="005A0352" w:rsidRDefault="005A0352" w:rsidP="005A0352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A0352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5A0352" w:rsidRPr="005A0352" w:rsidRDefault="005A0352" w:rsidP="005A0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A0352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Проект закона предлагается рассмотреть в первом чтении.</w:t>
      </w:r>
    </w:p>
    <w:p w:rsidR="005A0352" w:rsidRPr="005A0352" w:rsidRDefault="005A0352" w:rsidP="005A0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A0352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5A0352" w:rsidRPr="005A0352" w:rsidRDefault="005A0352" w:rsidP="005A0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A0352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tbl>
      <w:tblPr>
        <w:tblW w:w="76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2945"/>
      </w:tblGrid>
      <w:tr w:rsidR="005A0352" w:rsidRPr="005A0352" w:rsidTr="005A0352">
        <w:trPr>
          <w:tblCellSpacing w:w="0" w:type="dxa"/>
        </w:trPr>
        <w:tc>
          <w:tcPr>
            <w:tcW w:w="4740" w:type="dxa"/>
            <w:shd w:val="clear" w:color="auto" w:fill="FFFFFF"/>
            <w:hideMark/>
          </w:tcPr>
          <w:p w:rsidR="005A0352" w:rsidRPr="005A0352" w:rsidRDefault="005A0352" w:rsidP="005A0352">
            <w:pPr>
              <w:spacing w:before="100" w:beforeAutospacing="1" w:after="100" w:afterAutospacing="1" w:line="240" w:lineRule="auto"/>
              <w:jc w:val="both"/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</w:pPr>
            <w:r w:rsidRPr="005A0352"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  <w:t>Председатель  комитета  Алтайского</w:t>
            </w:r>
            <w:r w:rsidRPr="005A0352"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  <w:br/>
              <w:t>краевого Законодательного Собрания</w:t>
            </w:r>
            <w:r w:rsidRPr="005A0352"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  <w:br/>
              <w:t>по правовой политике</w:t>
            </w:r>
          </w:p>
        </w:tc>
        <w:tc>
          <w:tcPr>
            <w:tcW w:w="2952" w:type="dxa"/>
            <w:shd w:val="clear" w:color="auto" w:fill="FFFFFF"/>
            <w:hideMark/>
          </w:tcPr>
          <w:p w:rsidR="005A0352" w:rsidRPr="005A0352" w:rsidRDefault="005A0352" w:rsidP="005A0352">
            <w:pPr>
              <w:spacing w:before="100" w:beforeAutospacing="1" w:after="100" w:afterAutospacing="1" w:line="240" w:lineRule="auto"/>
              <w:jc w:val="right"/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</w:pPr>
            <w:r w:rsidRPr="005A0352"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  <w:t> </w:t>
            </w:r>
          </w:p>
          <w:p w:rsidR="005A0352" w:rsidRPr="005A0352" w:rsidRDefault="005A0352" w:rsidP="005A0352">
            <w:pPr>
              <w:spacing w:before="100" w:beforeAutospacing="1" w:after="100" w:afterAutospacing="1" w:line="240" w:lineRule="auto"/>
              <w:jc w:val="right"/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</w:pPr>
            <w:r w:rsidRPr="005A0352"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  <w:t>А.Г. Осипов</w:t>
            </w:r>
          </w:p>
        </w:tc>
      </w:tr>
    </w:tbl>
    <w:p w:rsidR="00CD0066" w:rsidRPr="005A0352" w:rsidRDefault="00CD0066" w:rsidP="005A0352"/>
    <w:sectPr w:rsidR="00CD0066" w:rsidRPr="005A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A2F34"/>
    <w:multiLevelType w:val="multilevel"/>
    <w:tmpl w:val="483C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D0F20"/>
    <w:multiLevelType w:val="multilevel"/>
    <w:tmpl w:val="BEEC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E5"/>
    <w:rsid w:val="005A0352"/>
    <w:rsid w:val="008875E5"/>
    <w:rsid w:val="00CD0066"/>
    <w:rsid w:val="00E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61466-A6F7-4C42-966D-724D40AB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B34"/>
  </w:style>
  <w:style w:type="paragraph" w:styleId="1">
    <w:name w:val="heading 1"/>
    <w:basedOn w:val="a"/>
    <w:next w:val="a"/>
    <w:link w:val="10"/>
    <w:uiPriority w:val="9"/>
    <w:qFormat/>
    <w:rsid w:val="00EC4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B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B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B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B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B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B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B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4B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C4B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C4B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4B3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4B3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C4B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C4B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C4B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C4B3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4B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EC4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C4B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C4B34"/>
    <w:rPr>
      <w:rFonts w:eastAsiaTheme="minorEastAsia"/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C4B34"/>
    <w:rPr>
      <w:b/>
      <w:bCs/>
    </w:rPr>
  </w:style>
  <w:style w:type="character" w:styleId="a9">
    <w:name w:val="Emphasis"/>
    <w:basedOn w:val="a0"/>
    <w:uiPriority w:val="20"/>
    <w:qFormat/>
    <w:rsid w:val="00EC4B34"/>
    <w:rPr>
      <w:i/>
      <w:iCs/>
    </w:rPr>
  </w:style>
  <w:style w:type="paragraph" w:styleId="aa">
    <w:name w:val="No Spacing"/>
    <w:uiPriority w:val="1"/>
    <w:qFormat/>
    <w:rsid w:val="00EC4B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C4B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4B3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4B34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C4B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4B34"/>
    <w:rPr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EC4B34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C4B34"/>
    <w:rPr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EC4B34"/>
    <w:rPr>
      <w:smallCaps/>
      <w:color w:val="5A5A5A" w:themeColor="text1" w:themeTint="A5"/>
    </w:rPr>
  </w:style>
  <w:style w:type="character" w:styleId="af1">
    <w:name w:val="Intense Reference"/>
    <w:basedOn w:val="a0"/>
    <w:uiPriority w:val="32"/>
    <w:qFormat/>
    <w:rsid w:val="00EC4B34"/>
    <w:rPr>
      <w:b/>
      <w:bCs/>
      <w:smallCaps/>
      <w:color w:val="5B9BD5" w:themeColor="accent1"/>
      <w:spacing w:val="5"/>
    </w:rPr>
  </w:style>
  <w:style w:type="character" w:styleId="af2">
    <w:name w:val="Book Title"/>
    <w:basedOn w:val="a0"/>
    <w:uiPriority w:val="33"/>
    <w:qFormat/>
    <w:rsid w:val="00EC4B34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C4B34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8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8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Kirill-ПК</dc:creator>
  <cp:keywords/>
  <dc:description/>
  <cp:lastModifiedBy>Kirill-ПК</cp:lastModifiedBy>
  <cp:revision>2</cp:revision>
  <dcterms:created xsi:type="dcterms:W3CDTF">2022-05-16T02:37:00Z</dcterms:created>
  <dcterms:modified xsi:type="dcterms:W3CDTF">2022-05-16T02:37:00Z</dcterms:modified>
</cp:coreProperties>
</file>